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Merriweather Sans" w:cs="Merriweather Sans" w:eastAsia="Merriweather Sans" w:hAnsi="Merriweather Sans"/>
          <w:b w:val="1"/>
          <w:bCs w:val="1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bCs w:val="1"/>
          <w:rtl w:val="0"/>
        </w:rPr>
        <w:t xml:space="preserve">FINAL    </w:t>
      </w:r>
    </w:p>
    <w:p w:rsidR="00000000" w:rsidDel="00000000" w:rsidP="00000000" w:rsidRDefault="00000000" w:rsidRPr="00000000" w14:paraId="00000002">
      <w:pPr>
        <w:ind w:left="2880" w:firstLine="720"/>
        <w:rPr>
          <w:rFonts w:ascii="Merriweather Sans" w:cs="Merriweather Sans" w:eastAsia="Merriweather Sans" w:hAnsi="Merriweather Sans"/>
          <w:b w:val="1"/>
          <w:bCs w:val="1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bCs w:val="1"/>
          <w:rtl w:val="0"/>
        </w:rPr>
        <w:t xml:space="preserve">  Liaison Meeting Minutes</w:t>
      </w:r>
    </w:p>
    <w:p w:rsidR="00000000" w:rsidDel="00000000" w:rsidP="00000000" w:rsidRDefault="00000000" w:rsidRPr="00000000" w14:paraId="00000003">
      <w:pPr>
        <w:jc w:val="center"/>
        <w:rPr>
          <w:rFonts w:ascii="Merriweather Sans" w:cs="Merriweather Sans" w:eastAsia="Merriweather Sans" w:hAnsi="Merriweather Sans"/>
          <w:b w:val="1"/>
          <w:bCs w:val="1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bCs w:val="1"/>
          <w:sz w:val="20"/>
          <w:szCs w:val="20"/>
          <w:rtl w:val="0"/>
        </w:rPr>
        <w:t xml:space="preserve">May 3, 2025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bCs w:val="1"/>
          <w:sz w:val="20"/>
          <w:szCs w:val="20"/>
          <w:rtl w:val="0"/>
        </w:rPr>
        <w:t xml:space="preserve">10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0" w:firstLine="720"/>
        <w:rPr>
          <w:rFonts w:ascii="Merriweather Sans" w:cs="Merriweather Sans" w:eastAsia="Merriweather Sans" w:hAnsi="Merriweather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erriweather Sans" w:cs="Merriweather Sans" w:eastAsia="Merriweather Sans" w:hAnsi="Merriweather Sans"/>
          <w:b w:val="1"/>
          <w:bCs w:val="1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b w:val="1"/>
          <w:bCs w:val="1"/>
          <w:sz w:val="20"/>
          <w:szCs w:val="20"/>
          <w:rtl w:val="0"/>
        </w:rPr>
        <w:t xml:space="preserve"> ZOOM</w:t>
      </w:r>
    </w:p>
    <w:p w:rsidR="00000000" w:rsidDel="00000000" w:rsidP="00000000" w:rsidRDefault="00000000" w:rsidRPr="00000000" w14:paraId="00000007">
      <w:pPr>
        <w:ind w:left="3600" w:firstLine="720"/>
        <w:rPr>
          <w:rFonts w:ascii="Merriweather Sans" w:cs="Merriweather Sans" w:eastAsia="Merriweather Sans" w:hAnsi="Merriweather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1.  Call to Order</w:t>
        <w:tab/>
        <w:tab/>
        <w:tab/>
        <w:tab/>
        <w:tab/>
        <w:tab/>
        <w:tab/>
        <w:t xml:space="preserve">Nancy Williams-Baron</w:t>
      </w:r>
    </w:p>
    <w:p w:rsidR="00000000" w:rsidDel="00000000" w:rsidP="00000000" w:rsidRDefault="00000000" w:rsidRPr="00000000" w14:paraId="0000000A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10:03</w:t>
      </w:r>
    </w:p>
    <w:p w:rsidR="00000000" w:rsidDel="00000000" w:rsidP="00000000" w:rsidRDefault="00000000" w:rsidRPr="00000000" w14:paraId="0000000B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2.  Roll Call</w:t>
        <w:tab/>
        <w:tab/>
        <w:tab/>
        <w:tab/>
        <w:tab/>
        <w:tab/>
        <w:tab/>
        <w:t xml:space="preserve">Erin Maclean</w:t>
      </w:r>
    </w:p>
    <w:p w:rsidR="00000000" w:rsidDel="00000000" w:rsidP="00000000" w:rsidRDefault="00000000" w:rsidRPr="00000000" w14:paraId="0000000C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Present: </w:t>
      </w:r>
    </w:p>
    <w:p w:rsidR="00000000" w:rsidDel="00000000" w:rsidP="00000000" w:rsidRDefault="00000000" w:rsidRPr="00000000" w14:paraId="0000000D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Anne’s Web: Chris Martinez, Gail Wilson  Bay Area Basketmakers:  Eugenia Gwathney, Bob Darchi, Black Sheep: Gail Blackmarr, Sarah  Arron.  Carmel Crafts Guild:  Joan Near.  Del Oro:  Melissa Plummer, Diablo:  Carol Causey, Dawn Jacobson, Fiber Artisans, Sharolene Brunston, Glenna Harris:  Gail Wilson, Golden Valley:  Nancy Fisher, Gravander:  Pam Crause, Hangtown: Sharon Diehl, Bree Jernigan, Loom &amp;Shuttle:  Nancy Williams-Baron, Mother Lode: Carol Causey, Mt. Lassen:  Kelsey McGee,  Redwood Guild:  Elaine Peterson, Reno:  Gloria Johnson, Sacramento:  </w:t>
      </w:r>
      <w:hyperlink r:id="rId6">
        <w:r w:rsidDel="00000000" w:rsidR="00000000" w:rsidRPr="00000000">
          <w:rPr>
            <w:rFonts w:ascii="Merriweather Sans" w:cs="Merriweather Sans" w:eastAsia="Merriweather Sans" w:hAnsi="Merriweather Sans"/>
            <w:color w:val="0000ee"/>
            <w:sz w:val="20"/>
            <w:szCs w:val="20"/>
            <w:u w:val="single"/>
            <w:rtl w:val="0"/>
          </w:rPr>
          <w:t xml:space="preserve">Catherine Christo</w:t>
        </w:r>
      </w:hyperlink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Judith Semple, Santa Cruz: LeAnn Bjelle, </w:t>
      </w:r>
      <w:hyperlink r:id="rId7">
        <w:r w:rsidDel="00000000" w:rsidR="00000000" w:rsidRPr="00000000">
          <w:rPr>
            <w:rFonts w:ascii="Merriweather Sans" w:cs="Merriweather Sans" w:eastAsia="Merriweather Sans" w:hAnsi="Merriweather Sans"/>
            <w:color w:val="0000ee"/>
            <w:sz w:val="20"/>
            <w:szCs w:val="20"/>
            <w:u w:val="single"/>
            <w:rtl w:val="0"/>
          </w:rPr>
          <w:t xml:space="preserve">Sharolene Brunston</w:t>
        </w:r>
      </w:hyperlink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Silverado: </w:t>
      </w:r>
      <w:hyperlink r:id="rId8">
        <w:r w:rsidDel="00000000" w:rsidR="00000000" w:rsidRPr="00000000">
          <w:rPr>
            <w:rFonts w:ascii="Merriweather Sans" w:cs="Merriweather Sans" w:eastAsia="Merriweather Sans" w:hAnsi="Merriweather Sans"/>
            <w:color w:val="0000ee"/>
            <w:sz w:val="20"/>
            <w:szCs w:val="20"/>
            <w:u w:val="single"/>
            <w:rtl w:val="0"/>
          </w:rPr>
          <w:t xml:space="preserve">Mary Ann Parker</w:t>
        </w:r>
      </w:hyperlink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Spindles &amp; Flyers: Carol Gray Tamalpais: Billy Tompkins, </w:t>
      </w:r>
      <w:hyperlink r:id="rId9">
        <w:r w:rsidDel="00000000" w:rsidR="00000000" w:rsidRPr="00000000">
          <w:rPr>
            <w:rFonts w:ascii="Merriweather Sans" w:cs="Merriweather Sans" w:eastAsia="Merriweather Sans" w:hAnsi="Merriweather Sans"/>
            <w:color w:val="0000ee"/>
            <w:sz w:val="20"/>
            <w:szCs w:val="20"/>
            <w:u w:val="single"/>
            <w:rtl w:val="0"/>
          </w:rPr>
          <w:t xml:space="preserve">Treadles to Threads</w:t>
        </w:r>
      </w:hyperlink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: Carol Causey, Yokayo:  Lotus Baker. </w:t>
      </w:r>
    </w:p>
    <w:p w:rsidR="00000000" w:rsidDel="00000000" w:rsidP="00000000" w:rsidRDefault="00000000" w:rsidRPr="00000000" w14:paraId="0000000E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Advisory Council Members: Nancy Williams-Baron, Joan Near, Suzanne Woodhead, Gloria Johnson.  Melissa Plummer, WebManager, Erin Maclean, Executive Director.  Other:  D. Taylor</w:t>
      </w:r>
    </w:p>
    <w:p w:rsidR="00000000" w:rsidDel="00000000" w:rsidP="00000000" w:rsidRDefault="00000000" w:rsidRPr="00000000" w14:paraId="0000000F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Not Present:  Central Coast Weavers, Foothill Fibers, Golden Gate, Humboldt.</w:t>
      </w:r>
    </w:p>
    <w:p w:rsidR="00000000" w:rsidDel="00000000" w:rsidP="00000000" w:rsidRDefault="00000000" w:rsidRPr="00000000" w14:paraId="00000011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3.  Approval of Minutes, September 9, 2024</w:t>
        <w:tab/>
        <w:t xml:space="preserve"> </w:t>
        <w:tab/>
        <w:tab/>
        <w:t xml:space="preserve">Joan Near</w:t>
      </w:r>
    </w:p>
    <w:p w:rsidR="00000000" w:rsidDel="00000000" w:rsidP="00000000" w:rsidRDefault="00000000" w:rsidRPr="00000000" w14:paraId="00000013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Motion: Gloria Johnson, second Eugenia Gwathney; all approved</w:t>
      </w:r>
    </w:p>
    <w:p w:rsidR="00000000" w:rsidDel="00000000" w:rsidP="00000000" w:rsidRDefault="00000000" w:rsidRPr="00000000" w14:paraId="00000014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4.  Treasurer’s Report</w:t>
        <w:tab/>
        <w:tab/>
        <w:tab/>
        <w:tab/>
        <w:tab/>
        <w:tab/>
        <w:t xml:space="preserve">Suzanne Woodhead</w:t>
      </w:r>
    </w:p>
    <w:p w:rsidR="00000000" w:rsidDel="00000000" w:rsidP="00000000" w:rsidRDefault="00000000" w:rsidRPr="00000000" w14:paraId="00000016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See  Balance Sheet and P &amp; L</w:t>
      </w:r>
    </w:p>
    <w:p w:rsidR="00000000" w:rsidDel="00000000" w:rsidP="00000000" w:rsidRDefault="00000000" w:rsidRPr="00000000" w14:paraId="00000017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Additionally: A second deposit for Asilomar 2026 went out between last Sept. and this report.</w:t>
      </w:r>
    </w:p>
    <w:p w:rsidR="00000000" w:rsidDel="00000000" w:rsidP="00000000" w:rsidRDefault="00000000" w:rsidRPr="00000000" w14:paraId="00000018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5.  Old Business</w:t>
      </w:r>
    </w:p>
    <w:p w:rsidR="00000000" w:rsidDel="00000000" w:rsidP="00000000" w:rsidRDefault="00000000" w:rsidRPr="00000000" w14:paraId="00000019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a) CNCH 2025</w:t>
        <w:tab/>
        <w:tab/>
        <w:tab/>
        <w:tab/>
        <w:tab/>
        <w:tab/>
        <w:t xml:space="preserve">Joan Near</w:t>
      </w:r>
    </w:p>
    <w:p w:rsidR="00000000" w:rsidDel="00000000" w:rsidP="00000000" w:rsidRDefault="00000000" w:rsidRPr="00000000" w14:paraId="0000001A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Conference went well and was profitable. Details next time</w:t>
      </w:r>
    </w:p>
    <w:p w:rsidR="00000000" w:rsidDel="00000000" w:rsidP="00000000" w:rsidRDefault="00000000" w:rsidRPr="00000000" w14:paraId="0000001B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b) CNCH 2026 </w:t>
        <w:tab/>
        <w:tab/>
        <w:tab/>
        <w:tab/>
        <w:tab/>
        <w:tab/>
        <w:t xml:space="preserve">Lee Bergman, Melissa Plummer</w:t>
      </w:r>
    </w:p>
    <w:p w:rsidR="00000000" w:rsidDel="00000000" w:rsidP="00000000" w:rsidRDefault="00000000" w:rsidRPr="00000000" w14:paraId="0000001C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May 14-17. Handed out bookmarks but can get more to anyone who needs them. Suggestion to be sure to send to So-Cal guilds since that worked this time. Question, small loom classes? Answer, yes, 4 of them. A couple of guilds wanted more bookmarks.  Barbie created a spreadsheet for bookmark requests, linked to the chat.</w:t>
      </w:r>
    </w:p>
    <w:p w:rsidR="00000000" w:rsidDel="00000000" w:rsidP="00000000" w:rsidRDefault="00000000" w:rsidRPr="00000000" w14:paraId="0000001D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c) Google </w:t>
        <w:tab/>
        <w:tab/>
        <w:tab/>
        <w:tab/>
        <w:tab/>
        <w:tab/>
        <w:tab/>
        <w:t xml:space="preserve">Barbie Paulsen</w:t>
      </w:r>
    </w:p>
    <w:p w:rsidR="00000000" w:rsidDel="00000000" w:rsidP="00000000" w:rsidRDefault="00000000" w:rsidRPr="00000000" w14:paraId="0000001E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Barbie introduces herself as tech support person. She does phone tutorials like document access, bookmarking, etc. She made us raise our hands and push the link in chat.</w:t>
      </w:r>
    </w:p>
    <w:p w:rsidR="00000000" w:rsidDel="00000000" w:rsidP="00000000" w:rsidRDefault="00000000" w:rsidRPr="00000000" w14:paraId="0000001F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d) Other</w:t>
      </w:r>
    </w:p>
    <w:p w:rsidR="00000000" w:rsidDel="00000000" w:rsidP="00000000" w:rsidRDefault="00000000" w:rsidRPr="00000000" w14:paraId="00000020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2025 Grant Fundraiser figure: $3,035.00 with one leftover tote which is sold but not yet paid for: $3120.00 total. </w:t>
      </w:r>
    </w:p>
    <w:p w:rsidR="00000000" w:rsidDel="00000000" w:rsidP="00000000" w:rsidRDefault="00000000" w:rsidRPr="00000000" w14:paraId="00000021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20 guilds donated, 2 of which made 2 donations,  plus 2 individuals - total 24. </w:t>
      </w:r>
    </w:p>
    <w:p w:rsidR="00000000" w:rsidDel="00000000" w:rsidP="00000000" w:rsidRDefault="00000000" w:rsidRPr="00000000" w14:paraId="00000022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Lee will let guilds know what each of their guilds’ totes  sold for. Eugenia: Bay Area Basketmakers missed event, so will be sending a donation separately.</w:t>
      </w:r>
    </w:p>
    <w:p w:rsidR="00000000" w:rsidDel="00000000" w:rsidP="00000000" w:rsidRDefault="00000000" w:rsidRPr="00000000" w14:paraId="00000023">
      <w:pPr>
        <w:ind w:left="5760" w:hanging="5760"/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24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6.  New Business</w:t>
        <w:tab/>
      </w:r>
    </w:p>
    <w:p w:rsidR="00000000" w:rsidDel="00000000" w:rsidP="00000000" w:rsidRDefault="00000000" w:rsidRPr="00000000" w14:paraId="00000025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a) CNCH 2027</w:t>
        <w:tab/>
        <w:tab/>
        <w:tab/>
        <w:t xml:space="preserve">`</w:t>
        <w:tab/>
        <w:tab/>
        <w:tab/>
        <w:t xml:space="preserve">Reba Siero, Carol Causey</w:t>
      </w:r>
    </w:p>
    <w:p w:rsidR="00000000" w:rsidDel="00000000" w:rsidP="00000000" w:rsidRDefault="00000000" w:rsidRPr="00000000" w14:paraId="00000026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Starting. Looking at a venue, some committees ready, some not. Working on a budget.</w:t>
      </w:r>
    </w:p>
    <w:p w:rsidR="00000000" w:rsidDel="00000000" w:rsidP="00000000" w:rsidRDefault="00000000" w:rsidRPr="00000000" w14:paraId="00000027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b) Guild Financial Reports Google</w:t>
        <w:tab/>
        <w:tab/>
        <w:tab/>
        <w:tab/>
        <w:t xml:space="preserve">Erin Maclean </w:t>
      </w:r>
    </w:p>
    <w:p w:rsidR="00000000" w:rsidDel="00000000" w:rsidP="00000000" w:rsidRDefault="00000000" w:rsidRPr="00000000" w14:paraId="00000028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Barbie &amp; Erin are working on getting guild financial reports into google sheets. For most, Treasurers will be the contact. You’ll see the one you sent Erin this year and use as a template for next year. Goal is: ready by Fall. Reminder: The reports reflect the fiscal year, so July 1st your treasurer can put together a report - Deadline is September to Erin. More info soon. </w:t>
      </w:r>
    </w:p>
    <w:p w:rsidR="00000000" w:rsidDel="00000000" w:rsidP="00000000" w:rsidRDefault="00000000" w:rsidRPr="00000000" w14:paraId="00000029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c) Future of CNCHnet</w:t>
        <w:tab/>
        <w:tab/>
        <w:tab/>
        <w:tab/>
        <w:tab/>
        <w:tab/>
        <w:t xml:space="preserve">Joan Near</w:t>
      </w:r>
    </w:p>
    <w:p w:rsidR="00000000" w:rsidDel="00000000" w:rsidP="00000000" w:rsidRDefault="00000000" w:rsidRPr="00000000" w14:paraId="0000002A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Proposal: “The Umbrella”: volunteer-driven bi-monthly newsletter culled from guild newsletters and including program info and wishes for piggybacking on workshops. Many fine suggestions. Barbie mentions that there are group emails for Presidents &amp; Liaisons and both. Proposal must go to AdCon then back to Liaisons.</w:t>
      </w:r>
    </w:p>
    <w:p w:rsidR="00000000" w:rsidDel="00000000" w:rsidP="00000000" w:rsidRDefault="00000000" w:rsidRPr="00000000" w14:paraId="0000002B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(Nancy had to leave, Erin takes over)</w:t>
      </w:r>
    </w:p>
    <w:p w:rsidR="00000000" w:rsidDel="00000000" w:rsidP="00000000" w:rsidRDefault="00000000" w:rsidRPr="00000000" w14:paraId="0000002C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   d) Other</w:t>
      </w:r>
    </w:p>
    <w:p w:rsidR="00000000" w:rsidDel="00000000" w:rsidP="00000000" w:rsidRDefault="00000000" w:rsidRPr="00000000" w14:paraId="0000002D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Sacramento guild wonders what other guilds do about guild keeping financial reserves. Barbie says email </w:t>
      </w:r>
      <w:hyperlink r:id="rId10">
        <w:r w:rsidDel="00000000" w:rsidR="00000000" w:rsidRPr="00000000">
          <w:rPr>
            <w:rFonts w:ascii="Merriweather Sans" w:cs="Merriweather Sans" w:eastAsia="Merriweather Sans" w:hAnsi="Merriweather Sans"/>
            <w:color w:val="1155cc"/>
            <w:sz w:val="20"/>
            <w:szCs w:val="20"/>
            <w:u w:val="single"/>
            <w:rtl w:val="0"/>
          </w:rPr>
          <w:t xml:space="preserve">treasurers@cnch.org</w:t>
        </w:r>
      </w:hyperlink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and start a dialog with everyone else to answer the question. Hangtown says they try for 2 years’ budget at a time. Redwood guild also 2 years. Suzanne says carefully look at operating budget to pinpoint an amount.</w:t>
      </w:r>
    </w:p>
    <w:p w:rsidR="00000000" w:rsidDel="00000000" w:rsidP="00000000" w:rsidRDefault="00000000" w:rsidRPr="00000000" w14:paraId="0000002E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  </w:t>
        <w:tab/>
        <w:tab/>
        <w:tab/>
        <w:tab/>
        <w:tab/>
      </w:r>
    </w:p>
    <w:p w:rsidR="00000000" w:rsidDel="00000000" w:rsidP="00000000" w:rsidRDefault="00000000" w:rsidRPr="00000000" w14:paraId="0000002F">
      <w:pPr>
        <w:rPr>
          <w:rFonts w:ascii="Merriweather Sans" w:cs="Merriweather Sans" w:eastAsia="Merriweather Sans" w:hAnsi="Merriweather Sans"/>
          <w:sz w:val="20"/>
          <w:szCs w:val="2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7.  Adjourn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Merriweather Sans" w:cs="Merriweather Sans" w:eastAsia="Merriweather Sans" w:hAnsi="Merriweather Sans"/>
          <w:sz w:val="20"/>
          <w:szCs w:val="20"/>
          <w:rtl w:val="0"/>
        </w:rPr>
        <w:t xml:space="preserve">11:15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Merriweathe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612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44700" cy="647700"/>
          <wp:effectExtent b="0" l="0" r="0" t="0"/>
          <wp:docPr descr="NewLogo-40" id="1" name="image1.png"/>
          <a:graphic>
            <a:graphicData uri="http://schemas.openxmlformats.org/drawingml/2006/picture">
              <pic:pic>
                <pic:nvPicPr>
                  <pic:cNvPr descr="NewLogo-40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47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320"/>
        <w:tab w:val="right" w:leader="none" w:pos="8640"/>
      </w:tabs>
      <w:ind w:left="2880" w:firstLine="0"/>
      <w:rPr>
        <w:rFonts w:ascii="Merriweather Sans" w:cs="Merriweather Sans" w:eastAsia="Merriweather Sans" w:hAnsi="Merriweather Sans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Conference of Northern California Handweavers, Inc.</w:t>
      <w:br w:type="textWrapping"/>
      <w:t xml:space="preserve">P.O. Box 191119</w:t>
      <w:br w:type="textWrapping"/>
      <w:t xml:space="preserve">Sacramento CA 95819-1119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Rule="auto"/>
      <w:ind w:left="100"/>
      <w:jc w:val="both"/>
    </w:pPr>
    <w:rPr>
      <w:rFonts w:ascii="Bookman Old Style" w:cs="Bookman Old Style" w:eastAsia="Bookman Old Style" w:hAnsi="Bookman Old Style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treasurers@cnch.org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murdock@comcast.net" TargetMode="External"/><Relationship Id="rId5" Type="http://schemas.openxmlformats.org/officeDocument/2006/relationships/styles" Target="styles.xml"/><Relationship Id="rId6" Type="http://schemas.openxmlformats.org/officeDocument/2006/relationships/hyperlink" Target="mailto:catherinechristo@gmail.com" TargetMode="External"/><Relationship Id="rId7" Type="http://schemas.openxmlformats.org/officeDocument/2006/relationships/hyperlink" Target="mailto:sharolene@outlook.com" TargetMode="External"/><Relationship Id="rId8" Type="http://schemas.openxmlformats.org/officeDocument/2006/relationships/hyperlink" Target="mailto:maparker011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Sans-regular.ttf"/><Relationship Id="rId2" Type="http://schemas.openxmlformats.org/officeDocument/2006/relationships/font" Target="fonts/MerriweatherSans-bold.ttf"/><Relationship Id="rId3" Type="http://schemas.openxmlformats.org/officeDocument/2006/relationships/font" Target="fonts/MerriweatherSans-italic.ttf"/><Relationship Id="rId4" Type="http://schemas.openxmlformats.org/officeDocument/2006/relationships/font" Target="fonts/Merriweather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