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FINAL</w:t>
      </w:r>
      <w:r w:rsidDel="00000000" w:rsidR="00000000" w:rsidRPr="00000000">
        <w:rPr>
          <w:rtl w:val="0"/>
        </w:rPr>
      </w:r>
    </w:p>
    <w:p w:rsidR="00000000" w:rsidDel="00000000" w:rsidP="00000000" w:rsidRDefault="00000000" w:rsidRPr="00000000" w14:paraId="00000002">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3">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Advisory Council Meeting</w:t>
      </w:r>
    </w:p>
    <w:p w:rsidR="00000000" w:rsidDel="00000000" w:rsidP="00000000" w:rsidRDefault="00000000" w:rsidRPr="00000000" w14:paraId="00000004">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October 25, 2025</w:t>
      </w:r>
    </w:p>
    <w:p w:rsidR="00000000" w:rsidDel="00000000" w:rsidP="00000000" w:rsidRDefault="00000000" w:rsidRPr="00000000" w14:paraId="00000005">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10 am</w:t>
      </w:r>
    </w:p>
    <w:p w:rsidR="00000000" w:rsidDel="00000000" w:rsidP="00000000" w:rsidRDefault="00000000" w:rsidRPr="00000000" w14:paraId="00000006">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Zoom</w:t>
      </w:r>
    </w:p>
    <w:p w:rsidR="00000000" w:rsidDel="00000000" w:rsidP="00000000" w:rsidRDefault="00000000" w:rsidRPr="00000000" w14:paraId="00000007">
      <w:pPr>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8">
      <w:pPr>
        <w:ind w:left="2880" w:firstLine="720"/>
        <w:rPr>
          <w:rFonts w:ascii="Calibri" w:cs="Calibri" w:eastAsia="Calibri" w:hAnsi="Calibri"/>
          <w:b w:val="1"/>
          <w:bCs w:val="1"/>
        </w:rPr>
      </w:pPr>
      <w:r w:rsidDel="00000000" w:rsidR="00000000" w:rsidRPr="00000000">
        <w:rPr>
          <w:rFonts w:ascii="Calibri" w:cs="Calibri" w:eastAsia="Calibri" w:hAnsi="Calibri"/>
          <w:b w:val="1"/>
          <w:bCs w:val="1"/>
          <w:rtl w:val="0"/>
        </w:rPr>
        <w:t xml:space="preserve">            </w:t>
      </w:r>
    </w:p>
    <w:p w:rsidR="00000000" w:rsidDel="00000000" w:rsidP="00000000" w:rsidRDefault="00000000" w:rsidRPr="00000000" w14:paraId="00000009">
      <w:pPr>
        <w:rPr>
          <w:rFonts w:ascii="Calibri" w:cs="Calibri" w:eastAsia="Calibri" w:hAnsi="Calibri"/>
        </w:rPr>
      </w:pPr>
      <w:r w:rsidDel="00000000" w:rsidR="00000000" w:rsidRPr="00000000">
        <w:rPr>
          <w:rtl w:val="0"/>
        </w:rPr>
      </w:r>
    </w:p>
    <w:p w:rsidR="00000000" w:rsidDel="00000000" w:rsidP="00000000" w:rsidRDefault="00000000" w:rsidRPr="00000000" w14:paraId="0000000A">
      <w:pPr>
        <w:rPr>
          <w:rFonts w:ascii="Calibri" w:cs="Calibri" w:eastAsia="Calibri" w:hAnsi="Calibri"/>
        </w:rPr>
      </w:pPr>
      <w:r w:rsidDel="00000000" w:rsidR="00000000" w:rsidRPr="00000000">
        <w:rPr>
          <w:rFonts w:ascii="Calibri" w:cs="Calibri" w:eastAsia="Calibri" w:hAnsi="Calibri"/>
          <w:rtl w:val="0"/>
        </w:rPr>
        <w:t xml:space="preserve">1.  Call to Order</w:t>
        <w:tab/>
        <w:t xml:space="preserve">10:07AM</w:t>
        <w:tab/>
        <w:tab/>
        <w:tab/>
        <w:t xml:space="preserve">Gaynor Brown</w:t>
      </w:r>
    </w:p>
    <w:p w:rsidR="00000000" w:rsidDel="00000000" w:rsidP="00000000" w:rsidRDefault="00000000" w:rsidRPr="00000000" w14:paraId="0000000B">
      <w:pPr>
        <w:rPr>
          <w:rFonts w:ascii="Calibri" w:cs="Calibri" w:eastAsia="Calibri" w:hAnsi="Calibri"/>
        </w:rPr>
      </w:pPr>
      <w:r w:rsidDel="00000000" w:rsidR="00000000" w:rsidRPr="00000000">
        <w:rPr>
          <w:rtl w:val="0"/>
        </w:rPr>
      </w:r>
    </w:p>
    <w:p w:rsidR="00000000" w:rsidDel="00000000" w:rsidP="00000000" w:rsidRDefault="00000000" w:rsidRPr="00000000" w14:paraId="0000000C">
      <w:pPr>
        <w:rPr>
          <w:rFonts w:ascii="Calibri" w:cs="Calibri" w:eastAsia="Calibri" w:hAnsi="Calibri"/>
        </w:rPr>
      </w:pPr>
      <w:r w:rsidDel="00000000" w:rsidR="00000000" w:rsidRPr="00000000">
        <w:rPr>
          <w:rFonts w:ascii="Calibri" w:cs="Calibri" w:eastAsia="Calibri" w:hAnsi="Calibri"/>
          <w:rtl w:val="0"/>
        </w:rPr>
        <w:t xml:space="preserve">2.  Approval of Minutes, 8-23-25</w:t>
        <w:tab/>
        <w:t xml:space="preserve">    </w:t>
        <w:tab/>
        <w:tab/>
        <w:t xml:space="preserve">Joan Near</w:t>
      </w:r>
    </w:p>
    <w:p w:rsidR="00000000" w:rsidDel="00000000" w:rsidP="00000000" w:rsidRDefault="00000000" w:rsidRPr="00000000" w14:paraId="0000000D">
      <w:pPr>
        <w:rPr>
          <w:rFonts w:ascii="Calibri" w:cs="Calibri" w:eastAsia="Calibri" w:hAnsi="Calibri"/>
        </w:rPr>
      </w:pPr>
      <w:r w:rsidDel="00000000" w:rsidR="00000000" w:rsidRPr="00000000">
        <w:rPr>
          <w:rFonts w:ascii="Calibri" w:cs="Calibri" w:eastAsia="Calibri" w:hAnsi="Calibri"/>
          <w:rtl w:val="0"/>
        </w:rPr>
        <w:t xml:space="preserve">Karen May moves, Suzanne Woodhead seconds, approved.</w:t>
      </w:r>
    </w:p>
    <w:p w:rsidR="00000000" w:rsidDel="00000000" w:rsidP="00000000" w:rsidRDefault="00000000" w:rsidRPr="00000000" w14:paraId="0000000E">
      <w:pPr>
        <w:rPr>
          <w:rFonts w:ascii="Calibri" w:cs="Calibri" w:eastAsia="Calibri" w:hAnsi="Calibri"/>
        </w:rPr>
      </w:pPr>
      <w:r w:rsidDel="00000000" w:rsidR="00000000" w:rsidRPr="00000000">
        <w:rPr>
          <w:rFonts w:ascii="Calibri" w:cs="Calibri" w:eastAsia="Calibri" w:hAnsi="Calibri"/>
          <w:rtl w:val="0"/>
        </w:rPr>
        <w:t xml:space="preserve">3.  Treasurer’s Report</w:t>
        <w:tab/>
        <w:tab/>
        <w:tab/>
        <w:tab/>
        <w:tab/>
        <w:t xml:space="preserve">Suzanne Woodhead</w:t>
      </w:r>
    </w:p>
    <w:p w:rsidR="00000000" w:rsidDel="00000000" w:rsidP="00000000" w:rsidRDefault="00000000" w:rsidRPr="00000000" w14:paraId="0000000F">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See Balance Sheet, plus:</w:t>
      </w:r>
    </w:p>
    <w:p w:rsidR="00000000" w:rsidDel="00000000" w:rsidP="00000000" w:rsidRDefault="00000000" w:rsidRPr="00000000" w14:paraId="00000010">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Approximately $5,000 paid out as a third deposit to  CNCH 2026 Asilomar since this report was sent out. Assets are less by this amount.</w:t>
      </w:r>
    </w:p>
    <w:p w:rsidR="00000000" w:rsidDel="00000000" w:rsidP="00000000" w:rsidRDefault="00000000" w:rsidRPr="00000000" w14:paraId="00000011">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See P&amp;L, plus:</w:t>
      </w:r>
    </w:p>
    <w:p w:rsidR="00000000" w:rsidDel="00000000" w:rsidP="00000000" w:rsidRDefault="00000000" w:rsidRPr="00000000" w14:paraId="00000012">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Dues from more guilds, plus conference income,  should offset the net losses.</w:t>
      </w:r>
    </w:p>
    <w:p w:rsidR="00000000" w:rsidDel="00000000" w:rsidP="00000000" w:rsidRDefault="00000000" w:rsidRPr="00000000" w14:paraId="00000013">
      <w:pPr>
        <w:rPr>
          <w:rFonts w:ascii="Calibri" w:cs="Calibri" w:eastAsia="Calibri" w:hAnsi="Calibri"/>
        </w:rPr>
      </w:pPr>
      <w:r w:rsidDel="00000000" w:rsidR="00000000" w:rsidRPr="00000000">
        <w:rPr>
          <w:rtl w:val="0"/>
        </w:rPr>
      </w:r>
    </w:p>
    <w:p w:rsidR="00000000" w:rsidDel="00000000" w:rsidP="00000000" w:rsidRDefault="00000000" w:rsidRPr="00000000" w14:paraId="00000014">
      <w:pPr>
        <w:rPr>
          <w:rFonts w:ascii="Calibri" w:cs="Calibri" w:eastAsia="Calibri" w:hAnsi="Calibri"/>
        </w:rPr>
      </w:pPr>
      <w:r w:rsidDel="00000000" w:rsidR="00000000" w:rsidRPr="00000000">
        <w:rPr>
          <w:rFonts w:ascii="Calibri" w:cs="Calibri" w:eastAsia="Calibri" w:hAnsi="Calibri"/>
          <w:rtl w:val="0"/>
        </w:rPr>
        <w:t xml:space="preserve">4.  Old Business</w:t>
      </w:r>
    </w:p>
    <w:p w:rsidR="00000000" w:rsidDel="00000000" w:rsidP="00000000" w:rsidRDefault="00000000" w:rsidRPr="00000000" w14:paraId="00000015">
      <w:pPr>
        <w:ind w:left="280" w:firstLine="0"/>
        <w:rPr>
          <w:rFonts w:ascii="Calibri" w:cs="Calibri" w:eastAsia="Calibri" w:hAnsi="Calibri"/>
        </w:rPr>
      </w:pPr>
      <w:r w:rsidDel="00000000" w:rsidR="00000000" w:rsidRPr="00000000">
        <w:rPr>
          <w:rFonts w:ascii="Calibri" w:cs="Calibri" w:eastAsia="Calibri" w:hAnsi="Calibri"/>
          <w:rtl w:val="0"/>
        </w:rPr>
        <w:t xml:space="preserve">a) CNCH 2026</w:t>
        <w:tab/>
        <w:tab/>
        <w:tab/>
        <w:tab/>
        <w:tab/>
        <w:t xml:space="preserve">Lee Bergman, Melissa Plummer</w:t>
      </w:r>
      <w:r w:rsidDel="00000000" w:rsidR="00000000" w:rsidRPr="00000000">
        <w:rPr>
          <w:rtl w:val="0"/>
        </w:rPr>
      </w:r>
    </w:p>
    <w:p w:rsidR="00000000" w:rsidDel="00000000" w:rsidP="00000000" w:rsidRDefault="00000000" w:rsidRPr="00000000" w14:paraId="00000016">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Will be presenting at the Liaison luncheon meeting later today. Excited about the Alice in Wonderland theme. </w:t>
      </w:r>
    </w:p>
    <w:p w:rsidR="00000000" w:rsidDel="00000000" w:rsidP="00000000" w:rsidRDefault="00000000" w:rsidRPr="00000000" w14:paraId="00000017">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Registration opens Feb 2, 2026.</w:t>
      </w:r>
    </w:p>
    <w:p w:rsidR="00000000" w:rsidDel="00000000" w:rsidP="00000000" w:rsidRDefault="00000000" w:rsidRPr="00000000" w14:paraId="00000018">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Short discussion of RegFox info.</w:t>
      </w:r>
    </w:p>
    <w:p w:rsidR="00000000" w:rsidDel="00000000" w:rsidP="00000000" w:rsidRDefault="00000000" w:rsidRPr="00000000" w14:paraId="00000019">
      <w:pPr>
        <w:ind w:left="280" w:firstLine="0"/>
        <w:rPr>
          <w:rFonts w:ascii="Calibri" w:cs="Calibri" w:eastAsia="Calibri" w:hAnsi="Calibri"/>
        </w:rPr>
      </w:pPr>
      <w:r w:rsidDel="00000000" w:rsidR="00000000" w:rsidRPr="00000000">
        <w:rPr>
          <w:rtl w:val="0"/>
        </w:rPr>
      </w:r>
    </w:p>
    <w:p w:rsidR="00000000" w:rsidDel="00000000" w:rsidP="00000000" w:rsidRDefault="00000000" w:rsidRPr="00000000" w14:paraId="0000001A">
      <w:pPr>
        <w:rPr>
          <w:rFonts w:ascii="Calibri" w:cs="Calibri" w:eastAsia="Calibri" w:hAnsi="Calibri"/>
        </w:rPr>
      </w:pPr>
      <w:r w:rsidDel="00000000" w:rsidR="00000000" w:rsidRPr="00000000">
        <w:rPr>
          <w:rFonts w:ascii="Calibri" w:cs="Calibri" w:eastAsia="Calibri" w:hAnsi="Calibri"/>
          <w:rtl w:val="0"/>
        </w:rPr>
        <w:t xml:space="preserve">     b) CNCH 2027</w:t>
        <w:tab/>
        <w:tab/>
        <w:tab/>
        <w:tab/>
        <w:tab/>
        <w:t xml:space="preserve">Reba Siero, Carol Causey</w:t>
      </w:r>
    </w:p>
    <w:p w:rsidR="00000000" w:rsidDel="00000000" w:rsidP="00000000" w:rsidRDefault="00000000" w:rsidRPr="00000000" w14:paraId="0000001B">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2027: Carol Causey</w:t>
      </w:r>
    </w:p>
    <w:p w:rsidR="00000000" w:rsidDel="00000000" w:rsidP="00000000" w:rsidRDefault="00000000" w:rsidRPr="00000000" w14:paraId="0000001C">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Moving slowly along. Committees not full yet. Starting area guild tour to drum up volunteers.</w:t>
      </w:r>
    </w:p>
    <w:p w:rsidR="00000000" w:rsidDel="00000000" w:rsidP="00000000" w:rsidRDefault="00000000" w:rsidRPr="00000000" w14:paraId="0000001D">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Some teacher invitations have gone out, not sure on status due to that Chair being on vacation.</w:t>
      </w:r>
    </w:p>
    <w:p w:rsidR="00000000" w:rsidDel="00000000" w:rsidP="00000000" w:rsidRDefault="00000000" w:rsidRPr="00000000" w14:paraId="0000001E">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Some teachers are not happy with 15 students, which was a surprise. If we cap at 12 students, we can't make the budget without changes. The 12-student teachers might have to take a pay cut. Or 2027 can raise the registration fee by $25. Still discussing options.</w:t>
      </w:r>
    </w:p>
    <w:p w:rsidR="00000000" w:rsidDel="00000000" w:rsidP="00000000" w:rsidRDefault="00000000" w:rsidRPr="00000000" w14:paraId="0000001F">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Location: Redwood City Grand Bay Hotel, April 1-4, 2027.</w:t>
      </w:r>
    </w:p>
    <w:p w:rsidR="00000000" w:rsidDel="00000000" w:rsidP="00000000" w:rsidRDefault="00000000" w:rsidRPr="00000000" w14:paraId="00000020">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Melissa: For CNCH 2026, 2 teachers who were under contract dropped out, and there's nothing in their contract forcing them to stay if they don't want to. It was an unpleasant surprise and was only discovered when CNCH contacted those teachers for more promotional materials.</w:t>
      </w:r>
    </w:p>
    <w:p w:rsidR="00000000" w:rsidDel="00000000" w:rsidP="00000000" w:rsidRDefault="00000000" w:rsidRPr="00000000" w14:paraId="00000021">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Discussion. Nancy: How about black-listing the pull-outs. Suzanne agrees, no other penalty seems to be available.</w:t>
      </w:r>
    </w:p>
    <w:p w:rsidR="00000000" w:rsidDel="00000000" w:rsidP="00000000" w:rsidRDefault="00000000" w:rsidRPr="00000000" w14:paraId="00000022">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Another suggestion: Get the attorney to look at our contract.</w:t>
      </w:r>
    </w:p>
    <w:p w:rsidR="00000000" w:rsidDel="00000000" w:rsidP="00000000" w:rsidRDefault="00000000" w:rsidRPr="00000000" w14:paraId="00000023">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24">
      <w:pPr>
        <w:rPr>
          <w:rFonts w:ascii="Calibri" w:cs="Calibri" w:eastAsia="Calibri" w:hAnsi="Calibri"/>
        </w:rPr>
      </w:pPr>
      <w:r w:rsidDel="00000000" w:rsidR="00000000" w:rsidRPr="00000000">
        <w:rPr>
          <w:rFonts w:ascii="Calibri" w:cs="Calibri" w:eastAsia="Calibri" w:hAnsi="Calibri"/>
          <w:rtl w:val="0"/>
        </w:rPr>
        <w:t xml:space="preserve">     c) CNCHnet Replacement Update</w:t>
        <w:tab/>
        <w:tab/>
        <w:tab/>
        <w:t xml:space="preserve">Joan Near</w:t>
      </w:r>
    </w:p>
    <w:p w:rsidR="00000000" w:rsidDel="00000000" w:rsidP="00000000" w:rsidRDefault="00000000" w:rsidRPr="00000000" w14:paraId="00000025">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I </w:t>
      </w:r>
      <w:r w:rsidDel="00000000" w:rsidR="00000000" w:rsidRPr="00000000">
        <w:rPr>
          <w:rFonts w:ascii="Calibri" w:cs="Calibri" w:eastAsia="Calibri" w:hAnsi="Calibri"/>
          <w:rtl w:val="0"/>
        </w:rPr>
        <w:t xml:space="preserve">will get a Liaison vote today. The publication (called The Umbrella) will irregularly go out to Liaisons and Presidents for distribution, and will be based on guild newsletters emailed to me.</w:t>
      </w:r>
    </w:p>
    <w:p w:rsidR="00000000" w:rsidDel="00000000" w:rsidP="00000000" w:rsidRDefault="00000000" w:rsidRPr="00000000" w14:paraId="00000026">
      <w:pPr>
        <w:spacing w:after="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27">
      <w:pPr>
        <w:ind w:left="280" w:firstLine="0"/>
        <w:rPr>
          <w:rFonts w:ascii="Calibri" w:cs="Calibri" w:eastAsia="Calibri" w:hAnsi="Calibri"/>
        </w:rPr>
      </w:pPr>
      <w:r w:rsidDel="00000000" w:rsidR="00000000" w:rsidRPr="00000000">
        <w:rPr>
          <w:rFonts w:ascii="Calibri" w:cs="Calibri" w:eastAsia="Calibri" w:hAnsi="Calibri"/>
          <w:rtl w:val="0"/>
        </w:rPr>
        <w:t xml:space="preserve">e) Other</w:t>
      </w:r>
    </w:p>
    <w:p w:rsidR="00000000" w:rsidDel="00000000" w:rsidP="00000000" w:rsidRDefault="00000000" w:rsidRPr="00000000" w14:paraId="00000028">
      <w:pPr>
        <w:ind w:left="280" w:firstLine="0"/>
        <w:rPr>
          <w:rFonts w:ascii="Calibri" w:cs="Calibri" w:eastAsia="Calibri" w:hAnsi="Calibri"/>
        </w:rPr>
      </w:pPr>
      <w:r w:rsidDel="00000000" w:rsidR="00000000" w:rsidRPr="00000000">
        <w:rPr>
          <w:rFonts w:ascii="Calibri" w:cs="Calibri" w:eastAsia="Calibri" w:hAnsi="Calibri"/>
          <w:rtl w:val="0"/>
        </w:rPr>
        <w:t xml:space="preserve">None</w:t>
      </w:r>
    </w:p>
    <w:p w:rsidR="00000000" w:rsidDel="00000000" w:rsidP="00000000" w:rsidRDefault="00000000" w:rsidRPr="00000000" w14:paraId="00000029">
      <w:pPr>
        <w:ind w:left="6480" w:hanging="6480"/>
        <w:rPr>
          <w:rFonts w:ascii="Calibri" w:cs="Calibri" w:eastAsia="Calibri" w:hAnsi="Calibri"/>
        </w:rPr>
      </w:pPr>
      <w:r w:rsidDel="00000000" w:rsidR="00000000" w:rsidRPr="00000000">
        <w:rPr>
          <w:rtl w:val="0"/>
        </w:rPr>
      </w:r>
    </w:p>
    <w:p w:rsidR="00000000" w:rsidDel="00000000" w:rsidP="00000000" w:rsidRDefault="00000000" w:rsidRPr="00000000" w14:paraId="0000002A">
      <w:pPr>
        <w:rPr>
          <w:rFonts w:ascii="Calibri" w:cs="Calibri" w:eastAsia="Calibri" w:hAnsi="Calibri"/>
        </w:rPr>
      </w:pPr>
      <w:r w:rsidDel="00000000" w:rsidR="00000000" w:rsidRPr="00000000">
        <w:rPr>
          <w:rFonts w:ascii="Calibri" w:cs="Calibri" w:eastAsia="Calibri" w:hAnsi="Calibri"/>
          <w:rtl w:val="0"/>
        </w:rPr>
        <w:t xml:space="preserve">5.  New Business</w:t>
        <w:tab/>
      </w:r>
    </w:p>
    <w:p w:rsidR="00000000" w:rsidDel="00000000" w:rsidP="00000000" w:rsidRDefault="00000000" w:rsidRPr="00000000" w14:paraId="0000002B">
      <w:pPr>
        <w:rPr>
          <w:rFonts w:ascii="Calibri" w:cs="Calibri" w:eastAsia="Calibri" w:hAnsi="Calibri"/>
        </w:rPr>
      </w:pPr>
      <w:r w:rsidDel="00000000" w:rsidR="00000000" w:rsidRPr="00000000">
        <w:rPr>
          <w:rFonts w:ascii="Calibri" w:cs="Calibri" w:eastAsia="Calibri" w:hAnsi="Calibri"/>
          <w:rtl w:val="0"/>
        </w:rPr>
        <w:t xml:space="preserve">     a) CNCH Conference Grant</w:t>
        <w:tab/>
        <w:t xml:space="preserve">/Committee</w:t>
        <w:tab/>
        <w:tab/>
        <w:t xml:space="preserve">Erin Maclean</w:t>
      </w:r>
    </w:p>
    <w:p w:rsidR="00000000" w:rsidDel="00000000" w:rsidP="00000000" w:rsidRDefault="00000000" w:rsidRPr="00000000" w14:paraId="0000002C">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We need to name a selection committee now. All applications will be on Google Workspace this time. Application process opens Nov 1, 2025. They are due by midnight Dec. 16, 2025. The committee has a month to decide: January 15  is the deadline for their announcement, to be ready for Feb 2, 2026 registration. Committee volunteers: Gaynor, Gail, Karen.</w:t>
      </w:r>
    </w:p>
    <w:p w:rsidR="00000000" w:rsidDel="00000000" w:rsidP="00000000" w:rsidRDefault="00000000" w:rsidRPr="00000000" w14:paraId="0000002D">
      <w:pPr>
        <w:rPr>
          <w:rFonts w:ascii="Calibri" w:cs="Calibri" w:eastAsia="Calibri" w:hAnsi="Calibri"/>
        </w:rPr>
      </w:pPr>
      <w:r w:rsidDel="00000000" w:rsidR="00000000" w:rsidRPr="00000000">
        <w:rPr>
          <w:rtl w:val="0"/>
        </w:rPr>
      </w:r>
    </w:p>
    <w:p w:rsidR="00000000" w:rsidDel="00000000" w:rsidP="00000000" w:rsidRDefault="00000000" w:rsidRPr="00000000" w14:paraId="0000002E">
      <w:pPr>
        <w:rPr>
          <w:rFonts w:ascii="Calibri" w:cs="Calibri" w:eastAsia="Calibri" w:hAnsi="Calibri"/>
        </w:rPr>
      </w:pPr>
      <w:r w:rsidDel="00000000" w:rsidR="00000000" w:rsidRPr="00000000">
        <w:rPr>
          <w:rFonts w:ascii="Calibri" w:cs="Calibri" w:eastAsia="Calibri" w:hAnsi="Calibri"/>
          <w:rtl w:val="0"/>
        </w:rPr>
        <w:t xml:space="preserve">     b) Google Updates</w:t>
        <w:tab/>
        <w:tab/>
        <w:tab/>
        <w:tab/>
        <w:tab/>
        <w:t xml:space="preserve">Barbie Paulsen</w:t>
      </w:r>
    </w:p>
    <w:p w:rsidR="00000000" w:rsidDel="00000000" w:rsidP="00000000" w:rsidRDefault="00000000" w:rsidRPr="00000000" w14:paraId="0000002F">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(As mentioned by Erin,) g</w:t>
      </w:r>
      <w:r w:rsidDel="00000000" w:rsidR="00000000" w:rsidRPr="00000000">
        <w:rPr>
          <w:rFonts w:ascii="Calibri" w:cs="Calibri" w:eastAsia="Calibri" w:hAnsi="Calibri"/>
          <w:rtl w:val="0"/>
        </w:rPr>
        <w:t xml:space="preserve">rant application process will be going on line this year. </w:t>
      </w:r>
    </w:p>
    <w:p w:rsidR="00000000" w:rsidDel="00000000" w:rsidP="00000000" w:rsidRDefault="00000000" w:rsidRPr="00000000" w14:paraId="00000030">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(As Historian,) Working toward getting reports from previous conferences to those working on future conferences. She wants a process where reports would be written up by the August AdCon meeting, and there would be a list of what should be included in that report.</w:t>
      </w:r>
    </w:p>
    <w:p w:rsidR="00000000" w:rsidDel="00000000" w:rsidP="00000000" w:rsidRDefault="00000000" w:rsidRPr="00000000" w14:paraId="00000031">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She also wants to include a PDF of the on-line conference "booklets."</w:t>
      </w:r>
    </w:p>
    <w:p w:rsidR="00000000" w:rsidDel="00000000" w:rsidP="00000000" w:rsidRDefault="00000000" w:rsidRPr="00000000" w14:paraId="00000032">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Suzanne: Some conference brochures have disappeared? Melissa: They are all still on line at cnch.org. The links remain.</w:t>
      </w:r>
    </w:p>
    <w:p w:rsidR="00000000" w:rsidDel="00000000" w:rsidP="00000000" w:rsidRDefault="00000000" w:rsidRPr="00000000" w14:paraId="00000033">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Volunteers to work on the reporting process:  Karen, Nancy. </w:t>
      </w:r>
    </w:p>
    <w:p w:rsidR="00000000" w:rsidDel="00000000" w:rsidP="00000000" w:rsidRDefault="00000000" w:rsidRPr="00000000" w14:paraId="00000034">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Carol: 2027 Committee members all  need access to the 2025 report. Barbie will make that happen.</w:t>
      </w:r>
    </w:p>
    <w:p w:rsidR="00000000" w:rsidDel="00000000" w:rsidP="00000000" w:rsidRDefault="00000000" w:rsidRPr="00000000" w14:paraId="00000035">
      <w:pPr>
        <w:spacing w:after="0" w:line="276" w:lineRule="auto"/>
        <w:rPr>
          <w:rFonts w:ascii="Calibri" w:cs="Calibri" w:eastAsia="Calibri" w:hAnsi="Calibri"/>
        </w:rPr>
      </w:pPr>
      <w:r w:rsidDel="00000000" w:rsidR="00000000" w:rsidRPr="00000000">
        <w:rPr>
          <w:rFonts w:ascii="Calibri" w:cs="Calibri" w:eastAsia="Calibri" w:hAnsi="Calibri"/>
          <w:rtl w:val="0"/>
        </w:rPr>
        <w:t xml:space="preserve">Gaynor: Google poll for next AdCon meeting will be sent out. There’s been a suggestion that we make them happen on a regular Saturday or Sunday to make scheduling easier.</w:t>
      </w:r>
    </w:p>
    <w:p w:rsidR="00000000" w:rsidDel="00000000" w:rsidP="00000000" w:rsidRDefault="00000000" w:rsidRPr="00000000" w14:paraId="00000036">
      <w:pPr>
        <w:rPr>
          <w:rFonts w:ascii="Calibri" w:cs="Calibri" w:eastAsia="Calibri" w:hAnsi="Calibri"/>
        </w:rPr>
      </w:pPr>
      <w:r w:rsidDel="00000000" w:rsidR="00000000" w:rsidRPr="00000000">
        <w:rPr>
          <w:rtl w:val="0"/>
        </w:rPr>
      </w:r>
    </w:p>
    <w:p w:rsidR="00000000" w:rsidDel="00000000" w:rsidP="00000000" w:rsidRDefault="00000000" w:rsidRPr="00000000" w14:paraId="00000037">
      <w:pPr>
        <w:rPr>
          <w:rFonts w:ascii="Calibri" w:cs="Calibri" w:eastAsia="Calibri" w:hAnsi="Calibri"/>
        </w:rPr>
      </w:pPr>
      <w:r w:rsidDel="00000000" w:rsidR="00000000" w:rsidRPr="00000000">
        <w:rPr>
          <w:rFonts w:ascii="Calibri" w:cs="Calibri" w:eastAsia="Calibri" w:hAnsi="Calibri"/>
          <w:rtl w:val="0"/>
        </w:rPr>
        <w:t xml:space="preserve">     c) Other</w:t>
      </w:r>
    </w:p>
    <w:p w:rsidR="00000000" w:rsidDel="00000000" w:rsidP="00000000" w:rsidRDefault="00000000" w:rsidRPr="00000000" w14:paraId="00000038">
      <w:pPr>
        <w:rPr>
          <w:rFonts w:ascii="Calibri" w:cs="Calibri" w:eastAsia="Calibri" w:hAnsi="Calibri"/>
        </w:rPr>
      </w:pPr>
      <w:r w:rsidDel="00000000" w:rsidR="00000000" w:rsidRPr="00000000">
        <w:rPr>
          <w:rFonts w:ascii="Calibri" w:cs="Calibri" w:eastAsia="Calibri" w:hAnsi="Calibri"/>
          <w:rtl w:val="0"/>
        </w:rPr>
        <w:t xml:space="preserve">None</w:t>
      </w:r>
    </w:p>
    <w:p w:rsidR="00000000" w:rsidDel="00000000" w:rsidP="00000000" w:rsidRDefault="00000000" w:rsidRPr="00000000" w14:paraId="00000039">
      <w:pPr>
        <w:rPr>
          <w:rFonts w:ascii="Calibri" w:cs="Calibri" w:eastAsia="Calibri" w:hAnsi="Calibri"/>
        </w:rPr>
      </w:pPr>
      <w:r w:rsidDel="00000000" w:rsidR="00000000" w:rsidRPr="00000000">
        <w:rPr>
          <w:rtl w:val="0"/>
        </w:rPr>
      </w:r>
    </w:p>
    <w:p w:rsidR="00000000" w:rsidDel="00000000" w:rsidP="00000000" w:rsidRDefault="00000000" w:rsidRPr="00000000" w14:paraId="0000003A">
      <w:pPr>
        <w:rPr>
          <w:rFonts w:ascii="Calibri" w:cs="Calibri" w:eastAsia="Calibri" w:hAnsi="Calibri"/>
        </w:rPr>
      </w:pPr>
      <w:r w:rsidDel="00000000" w:rsidR="00000000" w:rsidRPr="00000000">
        <w:rPr>
          <w:rFonts w:ascii="Calibri" w:cs="Calibri" w:eastAsia="Calibri" w:hAnsi="Calibri"/>
          <w:rtl w:val="0"/>
        </w:rPr>
        <w:t xml:space="preserve">6.  Adjourn 11:57 AM Nancy moves, Karen seconds, all approve.</w:t>
      </w:r>
    </w:p>
    <w:p w:rsidR="00000000" w:rsidDel="00000000" w:rsidP="00000000" w:rsidRDefault="00000000" w:rsidRPr="00000000" w14:paraId="0000003B">
      <w:pPr>
        <w:rPr>
          <w:rFonts w:ascii="Calibri" w:cs="Calibri" w:eastAsia="Calibri" w:hAnsi="Calibri"/>
        </w:rPr>
      </w:pPr>
      <w:r w:rsidDel="00000000" w:rsidR="00000000" w:rsidRPr="00000000">
        <w:rPr>
          <w:rtl w:val="0"/>
        </w:rPr>
      </w:r>
    </w:p>
    <w:sectPr>
      <w:headerReference r:id="rId6" w:type="default"/>
      <w:headerReference r:id="rId7" w:type="first"/>
      <w:footerReference r:id="rId8" w:type="defaul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Bookman Old Style"/>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center" w:leader="none" w:pos="4320"/>
        <w:tab w:val="right" w:leader="none" w:pos="8640"/>
      </w:tabs>
      <w:jc w:val="right"/>
      <w:rPr>
        <w:color w:val="000000"/>
      </w:rPr>
    </w:pPr>
    <w:r w:rsidDel="00000000" w:rsidR="00000000" w:rsidRPr="00000000">
      <w:rPr>
        <w:color w:val="000000"/>
        <w:rtl w:val="0"/>
      </w:rPr>
      <w:t xml:space="preserve">Page </w:t>
    </w: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center" w:leader="none" w:pos="4320"/>
        <w:tab w:val="right" w:leader="none" w:pos="8640"/>
      </w:tabs>
      <w:jc w:val="right"/>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center" w:leader="none" w:pos="4320"/>
        <w:tab w:val="right" w:leader="none" w:pos="8640"/>
      </w:tabs>
      <w:ind w:left="6120" w:firstLine="0"/>
      <w:jc w:val="center"/>
      <w:rPr>
        <w:color w:val="000000"/>
      </w:rPr>
    </w:pPr>
    <w:r w:rsidDel="00000000" w:rsidR="00000000" w:rsidRPr="00000000">
      <w:rPr>
        <w:color w:val="000000"/>
      </w:rPr>
      <w:drawing>
        <wp:inline distB="0" distT="0" distL="0" distR="0">
          <wp:extent cx="2044700" cy="647700"/>
          <wp:effectExtent b="0" l="0" r="0" t="0"/>
          <wp:docPr descr="NewLogo-40" id="1" name="image1.png"/>
          <a:graphic>
            <a:graphicData uri="http://schemas.openxmlformats.org/drawingml/2006/picture">
              <pic:pic>
                <pic:nvPicPr>
                  <pic:cNvPr descr="NewLogo-40" id="0" name="image1.png"/>
                  <pic:cNvPicPr preferRelativeResize="0"/>
                </pic:nvPicPr>
                <pic:blipFill>
                  <a:blip r:embed="rId1"/>
                  <a:srcRect b="0" l="0" r="0" t="0"/>
                  <a:stretch>
                    <a:fillRect/>
                  </a:stretch>
                </pic:blipFill>
                <pic:spPr>
                  <a:xfrm>
                    <a:off x="0" y="0"/>
                    <a:ext cx="2044700" cy="647700"/>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center" w:leader="none" w:pos="4320"/>
        <w:tab w:val="right" w:leader="none" w:pos="8640"/>
      </w:tabs>
      <w:jc w:val="right"/>
      <w:rPr>
        <w:color w:val="000000"/>
      </w:rPr>
    </w:pPr>
    <w:r w:rsidDel="00000000" w:rsidR="00000000" w:rsidRPr="00000000">
      <w:rPr>
        <w:color w:val="000000"/>
        <w:rtl w:val="0"/>
      </w:rPr>
      <w:t xml:space="preserve">Conference of Northern California Handweavers, Inc.</w:t>
      <w:br w:type="textWrapping"/>
      <w:t xml:space="preserve">P.O. Box 191119</w:t>
      <w:br w:type="textWrapping"/>
      <w:t xml:space="preserve">Sacramento CA 95819-1119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spacing w:after="12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widowControl w:val="0"/>
      <w:spacing w:after="0" w:lineRule="auto"/>
      <w:ind w:left="100"/>
      <w:jc w:val="both"/>
    </w:pPr>
    <w:rPr>
      <w:rFonts w:ascii="Bookman Old Style" w:cs="Bookman Old Style" w:eastAsia="Bookman Old Style" w:hAnsi="Bookman Old Style"/>
      <w:b w:val="1"/>
      <w:bCs w:val="1"/>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0" w:before="40" w:lineRule="auto"/>
    </w:pPr>
    <w:rPr>
      <w:rFonts w:ascii="Calibri" w:cs="Calibri" w:eastAsia="Calibri" w:hAnsi="Calibri"/>
      <w:i w:val="1"/>
      <w:iCs w:val="1"/>
      <w:color w:val="36609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